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/>
          <w:b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к решению Совета депутатов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муниципального округа Черемушки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от 19.01.2017 № 1/6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</w:rPr>
      </w:pPr>
      <w:bookmarkStart w:id="0" w:name="_GoBack"/>
      <w:r>
        <w:rPr/>
        <w:drawing>
          <wp:inline distT="0" distB="0" distL="0" distR="0">
            <wp:extent cx="5342255" cy="7555230"/>
            <wp:effectExtent l="0" t="0" r="0" b="0"/>
            <wp:docPr id="1" name="Рисунок 1" descr="C:\Users\Mariya\AppData\Local\Microsoft\Windows\INetCache\Content.Word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Mariya\AppData\Local\Microsoft\Windows\INetCache\Content.Word\scan 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612dc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612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24370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769B-4595-40E0-90A0-4FE0531B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Neat_Office/6.2.8.2$Windows_x86 LibreOffice_project/</Application>
  <Pages>1</Pages>
  <Words>12</Words>
  <Characters>78</Characters>
  <CharactersWithSpaces>87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2016-02-19T13:05:00Z</dcterms:created>
  <dc:creator>User_001</dc:creator>
  <dc:description/>
  <dc:language>ru-RU</dc:language>
  <cp:lastModifiedBy/>
  <cp:lastPrinted>2017-07-11T13:10:00Z</cp:lastPrinted>
  <dcterms:modified xsi:type="dcterms:W3CDTF">2019-12-13T12:08:38Z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